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75"/>
        <w:gridCol w:w="221"/>
        <w:gridCol w:w="484"/>
        <w:gridCol w:w="35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2023年社会建设资金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完成采育2023年度社会工作服务中心相关工作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12场活动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12场活动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成立采育镇社区社会组织联合会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1家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完成农村综合试点提升工作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1村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按时保质保量完成工作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活动开展率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联合会成立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10.25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68B083E"/>
    <w:rsid w:val="189F3BCB"/>
    <w:rsid w:val="1AD87ECF"/>
    <w:rsid w:val="34672A83"/>
    <w:rsid w:val="35904D10"/>
    <w:rsid w:val="3BE876C8"/>
    <w:rsid w:val="46E13FEA"/>
    <w:rsid w:val="58190BE9"/>
    <w:rsid w:val="5E7F5273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7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2024-03-03T04:12:21Z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B8794DAF7995404BAC6342ABBD98CA3D_13</vt:lpwstr>
  </property>
</Properties>
</file>