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01"/>
        <w:gridCol w:w="926"/>
        <w:gridCol w:w="126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采育凤河绿道项目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城乡建设办公室（项目）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齐建敏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80271339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1"/>
                <w:szCs w:val="11"/>
              </w:rPr>
              <w:t>本项目通过对采育凤河进行改造提升，包括新建河道两侧活动场地，绿化等，提升了采育镇的整体形象，创造良好人居环境。以改善生态环境、创建城市景观、丰富居民生活为目标，不仅改善城市空气质量、维系城市生态，平衡、调节城市小环境，而且提高周边居民生活质量，更好的满足周边居民的精神需求。</w:t>
            </w:r>
          </w:p>
        </w:tc>
        <w:tc>
          <w:tcPr>
            <w:tcW w:w="32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指标1：绿化面积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1"/>
                <w:szCs w:val="11"/>
              </w:rPr>
            </w:pPr>
            <w:r>
              <w:rPr>
                <w:rFonts w:hint="eastAsia"/>
                <w:sz w:val="11"/>
                <w:szCs w:val="11"/>
              </w:rPr>
              <w:t>171260平方米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sz w:val="11"/>
                <w:szCs w:val="11"/>
              </w:rPr>
            </w:pPr>
            <w:r>
              <w:rPr>
                <w:rFonts w:hint="eastAsia"/>
                <w:sz w:val="11"/>
                <w:szCs w:val="11"/>
              </w:rPr>
              <w:t>171260平方米</w:t>
            </w: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1"/>
                <w:szCs w:val="11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sz w:val="11"/>
                <w:szCs w:val="11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指标1：质量合格率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指标1：建设使用率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指标1：周边居民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9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4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加强日常养护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7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029552B8"/>
    <w:rsid w:val="189F3BCB"/>
    <w:rsid w:val="1AD87ECF"/>
    <w:rsid w:val="34672A83"/>
    <w:rsid w:val="3BE876C8"/>
    <w:rsid w:val="5454636F"/>
    <w:rsid w:val="561E6810"/>
    <w:rsid w:val="5A0B26A0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9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2024-03-01T09:29:30Z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80C9EF9A602E4934BD33C1D595729675_13</vt:lpwstr>
  </property>
</Properties>
</file>