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04"/>
        <w:gridCol w:w="975"/>
        <w:gridCol w:w="960"/>
        <w:gridCol w:w="193"/>
        <w:gridCol w:w="362"/>
        <w:gridCol w:w="334"/>
        <w:gridCol w:w="221"/>
        <w:gridCol w:w="615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14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14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2023年粮油生产保障资金（中央）—“一喷三防”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产业发展服务中心（农服）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曾而芳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13810546053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1.501392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1.501392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1.501392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使用中央财政粮油生产资金，用于小麦“一喷三防”补助，通过开展小麦“一喷三防”，增强灌浆强度，延长灌浆时间，提高粒重。</w:t>
            </w:r>
          </w:p>
        </w:tc>
        <w:tc>
          <w:tcPr>
            <w:tcW w:w="36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能够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增强灌浆强度，延长灌浆时间，提高粒重。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完成小麦“一喷三防”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3820亩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3820亩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10月底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10月底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1.501392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1.501392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做好小麦“一喷三防”，提高粒重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春季返寒，小麦生长受损，影响壮粒效果。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273A5E8B"/>
    <w:rsid w:val="2BC400E7"/>
    <w:rsid w:val="34672A83"/>
    <w:rsid w:val="3ADD2774"/>
    <w:rsid w:val="3BE876C8"/>
    <w:rsid w:val="3ED80C54"/>
    <w:rsid w:val="45AB1F0B"/>
    <w:rsid w:val="494A0C08"/>
    <w:rsid w:val="6E9B12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2024-03-03T10:51:53Z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981DF68A04794720A6C364406ECC09DE_13</vt:lpwstr>
  </property>
</Properties>
</file>