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"http://219.232.204.193:8080/frontend/plan/project_detail.html?projectUuid=eff79373-48c1-42b6-be9b-c5c4dbf5e212&amp;viewMode=accept" </w:instrText>
            </w:r>
            <w:r>
              <w:rPr>
                <w:rFonts w:ascii="宋体" w:hAnsi="宋体" w:eastAsia="宋体" w:cs="宋体"/>
                <w:color w:val="000000"/>
                <w:sz w:val="22"/>
              </w:rPr>
              <w:fldChar w:fldCharType="separate"/>
            </w:r>
            <w:r>
              <w:rPr>
                <w:rFonts w:hint="default" w:ascii="宋体" w:hAnsi="宋体" w:eastAsia="宋体" w:cs="宋体"/>
                <w:color w:val="000000"/>
                <w:sz w:val="22"/>
              </w:rPr>
              <w:t>11011525210200027651-XM001</w:t>
            </w:r>
            <w:r>
              <w:rPr>
                <w:rFonts w:hint="default" w:ascii="宋体" w:hAnsi="宋体" w:eastAsia="宋体" w:cs="宋体"/>
                <w:color w:val="000000"/>
                <w:sz w:val="22"/>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“数据要素×”生态环境污染防治综合技术服务</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lang w:eastAsia="zh-CN"/>
              </w:rPr>
              <w:t>289.44万元</w:t>
            </w:r>
            <w:r>
              <w:rPr>
                <w:rFonts w:hint="eastAsia" w:ascii="宋体" w:hAnsi="宋体" w:eastAsia="宋体" w:cs="宋体"/>
                <w:color w:val="000000"/>
                <w:sz w:val="22"/>
              </w:rPr>
              <w:t>（人民币）</w:t>
            </w:r>
            <w:bookmarkStart w:id="0" w:name="_GoBack"/>
            <w:bookmarkEnd w:id="0"/>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李童</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hint="eastAsia" w:ascii="宋体" w:hAnsi="宋体" w:eastAsia="宋体" w:cs="宋体"/>
                <w:color w:val="000000"/>
                <w:sz w:val="22"/>
                <w:lang w:val="en-US" w:eastAsia="zh-CN"/>
              </w:rPr>
              <w:t xml:space="preserve">010-69294194 </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58"/>
              <w:gridCol w:w="1374"/>
              <w:gridCol w:w="806"/>
              <w:gridCol w:w="3452"/>
            </w:tblGrid>
            <w:tr w14:paraId="4E64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0" w:type="pct"/>
                  <w:vAlign w:val="center"/>
                </w:tcPr>
                <w:p w14:paraId="44249F48">
                  <w:pPr>
                    <w:jc w:val="center"/>
                    <w:rPr>
                      <w:bCs/>
                      <w:sz w:val="24"/>
                      <w:highlight w:val="none"/>
                    </w:rPr>
                  </w:pPr>
                  <w:r>
                    <w:rPr>
                      <w:bCs/>
                      <w:sz w:val="24"/>
                      <w:highlight w:val="none"/>
                    </w:rPr>
                    <w:t>包号</w:t>
                  </w:r>
                </w:p>
              </w:tc>
              <w:tc>
                <w:tcPr>
                  <w:tcW w:w="843" w:type="pct"/>
                  <w:vAlign w:val="center"/>
                </w:tcPr>
                <w:p w14:paraId="1AD83F47">
                  <w:pPr>
                    <w:jc w:val="center"/>
                    <w:rPr>
                      <w:bCs/>
                      <w:sz w:val="24"/>
                      <w:highlight w:val="none"/>
                    </w:rPr>
                  </w:pPr>
                  <w:r>
                    <w:rPr>
                      <w:bCs/>
                      <w:sz w:val="24"/>
                      <w:highlight w:val="none"/>
                    </w:rPr>
                    <w:t>标的名称</w:t>
                  </w:r>
                </w:p>
              </w:tc>
              <w:tc>
                <w:tcPr>
                  <w:tcW w:w="921" w:type="pct"/>
                  <w:vAlign w:val="center"/>
                </w:tcPr>
                <w:p w14:paraId="0A31F9AB">
                  <w:pPr>
                    <w:jc w:val="center"/>
                    <w:rPr>
                      <w:bCs/>
                      <w:sz w:val="24"/>
                      <w:highlight w:val="none"/>
                    </w:rPr>
                  </w:pPr>
                  <w:r>
                    <w:rPr>
                      <w:bCs/>
                      <w:sz w:val="24"/>
                      <w:highlight w:val="none"/>
                    </w:rPr>
                    <w:t>采购包预算金额（万元）</w:t>
                  </w:r>
                </w:p>
              </w:tc>
              <w:tc>
                <w:tcPr>
                  <w:tcW w:w="540" w:type="pct"/>
                  <w:vAlign w:val="center"/>
                </w:tcPr>
                <w:p w14:paraId="6FC45017">
                  <w:pPr>
                    <w:jc w:val="center"/>
                    <w:rPr>
                      <w:bCs/>
                      <w:sz w:val="24"/>
                      <w:highlight w:val="none"/>
                    </w:rPr>
                  </w:pPr>
                  <w:r>
                    <w:rPr>
                      <w:bCs/>
                      <w:sz w:val="24"/>
                      <w:highlight w:val="none"/>
                    </w:rPr>
                    <w:t>数量</w:t>
                  </w:r>
                </w:p>
              </w:tc>
              <w:tc>
                <w:tcPr>
                  <w:tcW w:w="2314" w:type="pct"/>
                  <w:vAlign w:val="center"/>
                </w:tcPr>
                <w:p w14:paraId="1CFF6099">
                  <w:pPr>
                    <w:jc w:val="center"/>
                    <w:rPr>
                      <w:sz w:val="24"/>
                      <w:highlight w:val="none"/>
                    </w:rPr>
                  </w:pPr>
                  <w:r>
                    <w:rPr>
                      <w:sz w:val="24"/>
                      <w:highlight w:val="none"/>
                    </w:rPr>
                    <w:t>简要技术需求或服务要求</w:t>
                  </w:r>
                </w:p>
              </w:tc>
            </w:tr>
            <w:tr w14:paraId="0B10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35F9DB0">
                  <w:pPr>
                    <w:jc w:val="center"/>
                    <w:rPr>
                      <w:bCs/>
                      <w:sz w:val="24"/>
                      <w:highlight w:val="none"/>
                    </w:rPr>
                  </w:pPr>
                  <w:r>
                    <w:rPr>
                      <w:bCs/>
                      <w:sz w:val="24"/>
                      <w:highlight w:val="none"/>
                    </w:rPr>
                    <w:t>01</w:t>
                  </w:r>
                </w:p>
              </w:tc>
              <w:tc>
                <w:tcPr>
                  <w:tcW w:w="843" w:type="pct"/>
                  <w:vAlign w:val="center"/>
                </w:tcPr>
                <w:p w14:paraId="24B75860">
                  <w:pPr>
                    <w:jc w:val="center"/>
                    <w:rPr>
                      <w:rFonts w:hint="eastAsia" w:eastAsia="宋体"/>
                      <w:bCs/>
                      <w:sz w:val="24"/>
                      <w:highlight w:val="none"/>
                      <w:lang w:eastAsia="zh-CN"/>
                    </w:rPr>
                  </w:pPr>
                  <w:r>
                    <w:rPr>
                      <w:rFonts w:hint="eastAsia"/>
                      <w:bCs/>
                      <w:sz w:val="24"/>
                      <w:highlight w:val="none"/>
                      <w:lang w:eastAsia="zh-CN"/>
                    </w:rPr>
                    <w:t>“数据要素×”生态环境污染防治综合技术服务</w:t>
                  </w:r>
                </w:p>
              </w:tc>
              <w:tc>
                <w:tcPr>
                  <w:tcW w:w="921" w:type="pct"/>
                  <w:vAlign w:val="center"/>
                </w:tcPr>
                <w:p w14:paraId="6794BE0C">
                  <w:pPr>
                    <w:jc w:val="center"/>
                    <w:rPr>
                      <w:rFonts w:hint="eastAsia" w:eastAsia="宋体"/>
                      <w:bCs/>
                      <w:sz w:val="24"/>
                      <w:highlight w:val="none"/>
                      <w:lang w:eastAsia="zh-CN"/>
                    </w:rPr>
                  </w:pPr>
                  <w:r>
                    <w:rPr>
                      <w:rFonts w:hint="eastAsia"/>
                      <w:bCs/>
                      <w:sz w:val="24"/>
                      <w:highlight w:val="none"/>
                      <w:lang w:eastAsia="zh-CN"/>
                    </w:rPr>
                    <w:t>289.44</w:t>
                  </w:r>
                </w:p>
              </w:tc>
              <w:tc>
                <w:tcPr>
                  <w:tcW w:w="540" w:type="pct"/>
                  <w:vAlign w:val="center"/>
                </w:tcPr>
                <w:p w14:paraId="2D943D86">
                  <w:pPr>
                    <w:jc w:val="center"/>
                    <w:rPr>
                      <w:bCs/>
                      <w:sz w:val="24"/>
                      <w:highlight w:val="none"/>
                    </w:rPr>
                  </w:pPr>
                  <w:r>
                    <w:rPr>
                      <w:rFonts w:hint="eastAsia"/>
                      <w:bCs/>
                      <w:sz w:val="24"/>
                      <w:highlight w:val="none"/>
                    </w:rPr>
                    <w:t>1</w:t>
                  </w:r>
                </w:p>
              </w:tc>
              <w:tc>
                <w:tcPr>
                  <w:tcW w:w="2314" w:type="pct"/>
                  <w:vAlign w:val="center"/>
                </w:tcPr>
                <w:p w14:paraId="4E2E06B8">
                  <w:pPr>
                    <w:jc w:val="center"/>
                    <w:rPr>
                      <w:bCs/>
                      <w:sz w:val="24"/>
                      <w:highlight w:val="none"/>
                    </w:rPr>
                  </w:pPr>
                  <w:r>
                    <w:rPr>
                      <w:bCs/>
                      <w:sz w:val="24"/>
                      <w:highlight w:val="none"/>
                    </w:rPr>
                    <w:t>通过构建 “数据要素</w:t>
                  </w:r>
                  <w:r>
                    <w:rPr>
                      <w:rFonts w:hint="eastAsia"/>
                      <w:bCs/>
                      <w:sz w:val="24"/>
                      <w:highlight w:val="none"/>
                      <w:lang w:val="en-US" w:eastAsia="zh-CN"/>
                    </w:rPr>
                    <w:t>×</w:t>
                  </w:r>
                  <w:r>
                    <w:rPr>
                      <w:bCs/>
                      <w:sz w:val="24"/>
                      <w:highlight w:val="none"/>
                    </w:rPr>
                    <w:t>” 污染防治智能技术服务体系，深化智能技术与生态环境数据分析的结合，提升大兴区污染防治工作的智能化水平和决策科学性，为美丽大兴建设提供有力支撑。具体包括实现大语言模型</w:t>
                  </w:r>
                  <w:r>
                    <w:rPr>
                      <w:rFonts w:hint="eastAsia"/>
                      <w:bCs/>
                      <w:sz w:val="24"/>
                      <w:highlight w:val="none"/>
                      <w:lang w:val="en-US" w:eastAsia="zh-CN"/>
                    </w:rPr>
                    <w:t>在</w:t>
                  </w:r>
                  <w:r>
                    <w:rPr>
                      <w:bCs/>
                      <w:sz w:val="24"/>
                      <w:highlight w:val="none"/>
                    </w:rPr>
                    <w:t>环保行业</w:t>
                  </w:r>
                  <w:r>
                    <w:rPr>
                      <w:rFonts w:hint="eastAsia"/>
                      <w:bCs/>
                      <w:sz w:val="24"/>
                      <w:highlight w:val="none"/>
                      <w:lang w:val="en-US" w:eastAsia="zh-CN"/>
                    </w:rPr>
                    <w:t>应</w:t>
                  </w:r>
                  <w:r>
                    <w:rPr>
                      <w:bCs/>
                      <w:sz w:val="24"/>
                      <w:highlight w:val="none"/>
                    </w:rPr>
                    <w:t>用、构建涉气领域的本地化向量知识库和专家知识图谱、打造指挥调度系统语音智能交互功能、构建空气质量分析和执法案卷分析智能体，以及生成美丽中国创建及污染防治科技前沿信息月报等，同时开展涉气在线监测数据可信度分析、数据对接管理支撑服务和时空数据编码转换与应用服务，全面提高生态环境数据资源的利用效率和价值释放，推动大兴区生态环境管理的数字化转型和绿色发展。</w:t>
                  </w:r>
                </w:p>
              </w:tc>
            </w:tr>
          </w:tbl>
          <w:p w14:paraId="1281A347">
            <w:pPr>
              <w:rPr>
                <w:rFonts w:ascii="宋体" w:hAnsi="宋体" w:eastAsia="宋体" w:cs="宋体"/>
                <w:color w:val="000000"/>
                <w:sz w:val="22"/>
              </w:rPr>
            </w:pP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bCs/>
                <w:sz w:val="24"/>
                <w:highlight w:val="none"/>
              </w:rPr>
              <w:t>通过构建 “数据要素</w:t>
            </w:r>
            <w:r>
              <w:rPr>
                <w:rFonts w:hint="eastAsia"/>
                <w:bCs/>
                <w:sz w:val="24"/>
                <w:highlight w:val="none"/>
                <w:lang w:val="en-US" w:eastAsia="zh-CN"/>
              </w:rPr>
              <w:t>×</w:t>
            </w:r>
            <w:r>
              <w:rPr>
                <w:bCs/>
                <w:sz w:val="24"/>
                <w:highlight w:val="none"/>
              </w:rPr>
              <w:t>” 污染防治智能技术服务体系，深化智能技术与生态环境数据分析的结合，提升大兴区污染防治工作的智能化水平和决策科学性，为美丽大兴建设提供有力支撑。具体包括实现大语言模型</w:t>
            </w:r>
            <w:r>
              <w:rPr>
                <w:rFonts w:hint="eastAsia"/>
                <w:bCs/>
                <w:sz w:val="24"/>
                <w:highlight w:val="none"/>
                <w:lang w:val="en-US" w:eastAsia="zh-CN"/>
              </w:rPr>
              <w:t>在</w:t>
            </w:r>
            <w:r>
              <w:rPr>
                <w:bCs/>
                <w:sz w:val="24"/>
                <w:highlight w:val="none"/>
              </w:rPr>
              <w:t>环保行业</w:t>
            </w:r>
            <w:r>
              <w:rPr>
                <w:rFonts w:hint="eastAsia"/>
                <w:bCs/>
                <w:sz w:val="24"/>
                <w:highlight w:val="none"/>
                <w:lang w:val="en-US" w:eastAsia="zh-CN"/>
              </w:rPr>
              <w:t>应</w:t>
            </w:r>
            <w:r>
              <w:rPr>
                <w:bCs/>
                <w:sz w:val="24"/>
                <w:highlight w:val="none"/>
              </w:rPr>
              <w:t>用、构建涉气领域的本地化向量知识库和专家知识图谱、打造指挥调度系统语音智能交互功能、构建空气质量分析和执法案卷分析智能体，以及生成美丽中国创建及污染防治科技前沿信息月报等，同时开展涉气在线监测数据可信度分析、数据对接管理支撑服务和时空数据编码转换与应用服务，全面提高生态环境数据资源的利用效率和价值释放，推动大兴区生态环境管理的数字化转型和绿色发展。</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086B">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14:paraId="322062EE">
            <w:pPr>
              <w:rPr>
                <w:rFonts w:ascii="宋体" w:hAnsi="宋体" w:eastAsia="宋体" w:cs="宋体"/>
                <w:color w:val="000000"/>
                <w:sz w:val="22"/>
              </w:rPr>
            </w:pPr>
            <w:r>
              <w:rPr>
                <w:rFonts w:ascii="宋体" w:hAnsi="宋体" w:eastAsia="宋体" w:cs="宋体"/>
                <w:color w:val="000000"/>
                <w:sz w:val="22"/>
              </w:rPr>
              <w:t>2.落实政府采购政策需满足的资格要求：</w:t>
            </w:r>
          </w:p>
          <w:p w14:paraId="1455F9CB">
            <w:pPr>
              <w:rPr>
                <w:rFonts w:ascii="宋体" w:hAnsi="宋体" w:eastAsia="宋体" w:cs="宋体"/>
                <w:color w:val="000000"/>
                <w:sz w:val="22"/>
              </w:rPr>
            </w:pPr>
            <w:r>
              <w:rPr>
                <w:rFonts w:ascii="宋体" w:hAnsi="宋体" w:eastAsia="宋体" w:cs="宋体"/>
                <w:color w:val="000000"/>
                <w:sz w:val="22"/>
              </w:rPr>
              <w:t>2.1 中小企业政策</w:t>
            </w:r>
          </w:p>
          <w:p w14:paraId="51D7EC82">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本项目不专门面向中小企业预留采购份额。</w:t>
            </w:r>
          </w:p>
          <w:p w14:paraId="0C6C6D76">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 xml:space="preserve">本项目专门面向  </w:t>
            </w:r>
            <w:r>
              <w:rPr>
                <w:rFonts w:hint="eastAsia" w:ascii="宋体" w:hAnsi="宋体" w:eastAsia="宋体" w:cs="宋体"/>
                <w:color w:val="000000"/>
                <w:sz w:val="22"/>
              </w:rPr>
              <w:t>□</w:t>
            </w:r>
            <w:r>
              <w:rPr>
                <w:rFonts w:ascii="宋体" w:hAnsi="宋体" w:eastAsia="宋体" w:cs="宋体"/>
                <w:color w:val="000000"/>
                <w:sz w:val="22"/>
              </w:rPr>
              <w:t xml:space="preserve">中小 </w:t>
            </w:r>
            <w:r>
              <w:rPr>
                <w:rFonts w:hint="eastAsia" w:ascii="宋体" w:hAnsi="宋体" w:eastAsia="宋体" w:cs="宋体"/>
                <w:color w:val="000000"/>
                <w:sz w:val="22"/>
              </w:rPr>
              <w:t>■</w:t>
            </w:r>
            <w:r>
              <w:rPr>
                <w:rFonts w:ascii="宋体" w:hAnsi="宋体" w:eastAsia="宋体" w:cs="宋体"/>
                <w:color w:val="000000"/>
                <w:sz w:val="22"/>
              </w:rPr>
              <w:t>小微企业  采购。即：提供的货物全部由符合政策要求的中小/小微企业制造、服务全部由符合政策要求的中小/小微企业承接。</w:t>
            </w:r>
          </w:p>
          <w:p w14:paraId="259ED44D">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rPr>
              <w:t xml:space="preserve">     /   </w:t>
            </w:r>
            <w:r>
              <w:rPr>
                <w:rFonts w:ascii="宋体" w:hAnsi="宋体" w:eastAsia="宋体" w:cs="宋体"/>
                <w:color w:val="000000"/>
                <w:sz w:val="22"/>
              </w:rPr>
              <w:t>。</w:t>
            </w:r>
          </w:p>
          <w:p w14:paraId="4342F233">
            <w:pPr>
              <w:rPr>
                <w:rFonts w:ascii="宋体" w:hAnsi="宋体" w:eastAsia="宋体" w:cs="宋体"/>
                <w:color w:val="000000"/>
                <w:sz w:val="22"/>
              </w:rPr>
            </w:pPr>
            <w:r>
              <w:rPr>
                <w:rFonts w:ascii="宋体" w:hAnsi="宋体" w:eastAsia="宋体" w:cs="宋体"/>
                <w:color w:val="000000"/>
                <w:sz w:val="22"/>
              </w:rPr>
              <w:t>2.2 其它落实政府采购政策的资格要求（如有）：</w:t>
            </w:r>
            <w:r>
              <w:rPr>
                <w:rFonts w:hint="eastAsia" w:ascii="宋体" w:hAnsi="宋体" w:eastAsia="宋体" w:cs="宋体"/>
                <w:color w:val="000000"/>
                <w:sz w:val="22"/>
              </w:rPr>
              <w:t xml:space="preserve">    /      </w:t>
            </w:r>
            <w:r>
              <w:rPr>
                <w:rFonts w:ascii="宋体" w:hAnsi="宋体" w:eastAsia="宋体" w:cs="宋体"/>
                <w:color w:val="000000"/>
                <w:sz w:val="22"/>
              </w:rPr>
              <w:t>。</w:t>
            </w:r>
          </w:p>
          <w:p w14:paraId="2D696974">
            <w:pPr>
              <w:rPr>
                <w:rFonts w:ascii="宋体" w:hAnsi="宋体" w:eastAsia="宋体" w:cs="宋体"/>
                <w:color w:val="000000"/>
                <w:sz w:val="22"/>
              </w:rPr>
            </w:pPr>
            <w:r>
              <w:rPr>
                <w:rFonts w:ascii="宋体" w:hAnsi="宋体" w:eastAsia="宋体" w:cs="宋体"/>
                <w:color w:val="000000"/>
                <w:sz w:val="22"/>
              </w:rPr>
              <w:t>3.本项目的特定资格要求：</w:t>
            </w:r>
          </w:p>
          <w:p w14:paraId="7D6B567D">
            <w:pPr>
              <w:rPr>
                <w:rFonts w:ascii="宋体" w:hAnsi="宋体" w:eastAsia="宋体" w:cs="宋体"/>
                <w:color w:val="000000"/>
                <w:sz w:val="22"/>
              </w:rPr>
            </w:pPr>
            <w:r>
              <w:rPr>
                <w:rFonts w:ascii="宋体" w:hAnsi="宋体" w:eastAsia="宋体" w:cs="宋体"/>
                <w:color w:val="000000"/>
                <w:sz w:val="22"/>
              </w:rPr>
              <w:t>3.1本项目是否接受分支机构参与投标：</w:t>
            </w:r>
            <w:r>
              <w:rPr>
                <w:rFonts w:hint="eastAsia" w:ascii="宋体" w:hAnsi="宋体" w:eastAsia="宋体" w:cs="宋体"/>
                <w:color w:val="000000"/>
                <w:sz w:val="22"/>
              </w:rPr>
              <w:t>□</w:t>
            </w:r>
            <w:r>
              <w:rPr>
                <w:rFonts w:ascii="宋体" w:hAnsi="宋体" w:eastAsia="宋体" w:cs="宋体"/>
                <w:color w:val="000000"/>
                <w:sz w:val="22"/>
              </w:rPr>
              <w:t xml:space="preserve">是   </w:t>
            </w:r>
            <w:r>
              <w:rPr>
                <w:rFonts w:hint="eastAsia" w:ascii="宋体" w:hAnsi="宋体" w:eastAsia="宋体" w:cs="宋体"/>
                <w:color w:val="000000"/>
                <w:sz w:val="22"/>
              </w:rPr>
              <w:t>■</w:t>
            </w:r>
            <w:r>
              <w:rPr>
                <w:rFonts w:ascii="宋体" w:hAnsi="宋体" w:eastAsia="宋体" w:cs="宋体"/>
                <w:color w:val="000000"/>
                <w:sz w:val="22"/>
              </w:rPr>
              <w:t>否；</w:t>
            </w:r>
            <w:r>
              <w:rPr>
                <w:rFonts w:hint="eastAsia" w:ascii="宋体" w:hAnsi="宋体" w:eastAsia="宋体" w:cs="宋体"/>
                <w:color w:val="000000"/>
                <w:sz w:val="22"/>
              </w:rPr>
              <w:t>（仅当项目涉及银行、保险、石油石化、电力、电信等行业有特殊情况的，可以接受分支机构参与）</w:t>
            </w:r>
          </w:p>
          <w:p w14:paraId="76935652">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2</w:t>
            </w:r>
            <w:r>
              <w:rPr>
                <w:rFonts w:ascii="宋体" w:hAnsi="宋体" w:eastAsia="宋体" w:cs="宋体"/>
                <w:color w:val="000000"/>
                <w:sz w:val="22"/>
              </w:rPr>
              <w:t>本项目是否属于政府购买服务：</w:t>
            </w:r>
          </w:p>
          <w:p w14:paraId="10534E46">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否</w:t>
            </w:r>
          </w:p>
          <w:p w14:paraId="68BD3C6B">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是，公益一类事业单位、使用事业编制且由财政拨款保障的群团组织，不得作为承接主体；</w:t>
            </w:r>
          </w:p>
          <w:p w14:paraId="366E4D3F">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3</w:t>
            </w:r>
            <w:r>
              <w:rPr>
                <w:rFonts w:ascii="宋体" w:hAnsi="宋体" w:eastAsia="宋体" w:cs="宋体"/>
                <w:color w:val="000000"/>
                <w:sz w:val="22"/>
              </w:rPr>
              <w:t>其他特定资格要求：</w:t>
            </w:r>
            <w:r>
              <w:rPr>
                <w:rFonts w:hint="eastAsia" w:ascii="宋体" w:hAnsi="宋体" w:eastAsia="宋体" w:cs="宋体"/>
                <w:color w:val="000000"/>
                <w:sz w:val="22"/>
              </w:rPr>
              <w:t xml:space="preserve">    /    ；</w:t>
            </w:r>
          </w:p>
          <w:p w14:paraId="2A16DCCF">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8E2">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06</w:t>
            </w:r>
            <w:r>
              <w:rPr>
                <w:rFonts w:ascii="宋体" w:hAnsi="宋体" w:eastAsia="宋体" w:cs="宋体"/>
                <w:color w:val="000000"/>
                <w:sz w:val="22"/>
              </w:rPr>
              <w:t>月</w:t>
            </w:r>
            <w:r>
              <w:rPr>
                <w:rFonts w:hint="eastAsia" w:ascii="宋体" w:hAnsi="宋体" w:eastAsia="宋体" w:cs="宋体"/>
                <w:color w:val="000000"/>
                <w:sz w:val="22"/>
                <w:lang w:val="en-US" w:eastAsia="zh-CN"/>
              </w:rPr>
              <w:t>24</w:t>
            </w:r>
            <w:r>
              <w:rPr>
                <w:rFonts w:ascii="宋体" w:hAnsi="宋体" w:eastAsia="宋体" w:cs="宋体"/>
                <w:color w:val="000000"/>
                <w:sz w:val="22"/>
              </w:rPr>
              <w:t>日至</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06</w:t>
            </w:r>
            <w:r>
              <w:rPr>
                <w:rFonts w:ascii="宋体" w:hAnsi="宋体" w:eastAsia="宋体" w:cs="宋体"/>
                <w:color w:val="000000"/>
                <w:sz w:val="22"/>
              </w:rPr>
              <w:t>月</w:t>
            </w:r>
            <w:r>
              <w:rPr>
                <w:rFonts w:hint="eastAsia" w:ascii="宋体" w:hAnsi="宋体" w:eastAsia="宋体" w:cs="宋体"/>
                <w:color w:val="000000"/>
                <w:sz w:val="22"/>
                <w:lang w:val="en-US" w:eastAsia="zh-CN"/>
              </w:rPr>
              <w:t>30</w:t>
            </w:r>
            <w:r>
              <w:rPr>
                <w:rFonts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14:paraId="1CAE7C55">
            <w:pPr>
              <w:rPr>
                <w:rFonts w:ascii="宋体" w:hAnsi="宋体" w:eastAsia="宋体" w:cs="宋体"/>
                <w:color w:val="000000"/>
                <w:sz w:val="22"/>
              </w:rPr>
            </w:pPr>
            <w:r>
              <w:rPr>
                <w:rFonts w:ascii="宋体" w:hAnsi="宋体" w:eastAsia="宋体" w:cs="宋体"/>
                <w:color w:val="000000"/>
                <w:sz w:val="22"/>
              </w:rPr>
              <w:t>2.地点：北京市政府采购电子交易平台</w:t>
            </w:r>
          </w:p>
          <w:p w14:paraId="0BB65827">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6AE2A7A4">
            <w:pPr>
              <w:rPr>
                <w:rFonts w:ascii="宋体" w:hAnsi="宋体" w:eastAsia="宋体" w:cs="宋体"/>
                <w:color w:val="000000"/>
                <w:sz w:val="22"/>
              </w:rPr>
            </w:pPr>
            <w:r>
              <w:rPr>
                <w:rFonts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697">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2025</w:t>
            </w:r>
            <w:r>
              <w:rPr>
                <w:rFonts w:ascii="宋体" w:hAnsi="宋体" w:eastAsia="宋体" w:cs="宋体"/>
                <w:color w:val="000000"/>
                <w:sz w:val="22"/>
              </w:rPr>
              <w:t>年</w:t>
            </w:r>
            <w:r>
              <w:rPr>
                <w:rFonts w:hint="eastAsia" w:ascii="宋体" w:hAnsi="宋体" w:eastAsia="宋体" w:cs="宋体"/>
                <w:color w:val="000000"/>
                <w:sz w:val="22"/>
                <w:lang w:val="en-US" w:eastAsia="zh-CN"/>
              </w:rPr>
              <w:t>07</w:t>
            </w:r>
            <w:r>
              <w:rPr>
                <w:rFonts w:ascii="宋体" w:hAnsi="宋体" w:eastAsia="宋体" w:cs="宋体"/>
                <w:color w:val="000000"/>
                <w:sz w:val="22"/>
              </w:rPr>
              <w:t>月</w:t>
            </w:r>
            <w:r>
              <w:rPr>
                <w:rFonts w:hint="eastAsia" w:ascii="宋体" w:hAnsi="宋体" w:eastAsia="宋体" w:cs="宋体"/>
                <w:color w:val="000000"/>
                <w:sz w:val="22"/>
                <w:lang w:val="en-US" w:eastAsia="zh-CN"/>
              </w:rPr>
              <w:t>15</w:t>
            </w:r>
            <w:r>
              <w:rPr>
                <w:rFonts w:ascii="宋体" w:hAnsi="宋体" w:eastAsia="宋体" w:cs="宋体"/>
                <w:color w:val="000000"/>
                <w:sz w:val="22"/>
              </w:rPr>
              <w:t>日</w:t>
            </w:r>
            <w:r>
              <w:rPr>
                <w:rFonts w:hint="eastAsia" w:ascii="宋体" w:hAnsi="宋体" w:eastAsia="宋体" w:cs="宋体"/>
                <w:color w:val="000000"/>
                <w:sz w:val="22"/>
                <w:lang w:val="en-US" w:eastAsia="zh-CN"/>
              </w:rPr>
              <w:t>09</w:t>
            </w:r>
            <w:r>
              <w:rPr>
                <w:rFonts w:ascii="宋体" w:hAnsi="宋体" w:eastAsia="宋体" w:cs="宋体"/>
                <w:color w:val="000000"/>
                <w:sz w:val="22"/>
              </w:rPr>
              <w:t>点</w:t>
            </w:r>
            <w:r>
              <w:rPr>
                <w:rFonts w:hint="eastAsia" w:ascii="宋体" w:hAnsi="宋体" w:eastAsia="宋体" w:cs="宋体"/>
                <w:color w:val="000000"/>
                <w:sz w:val="22"/>
                <w:lang w:val="en-US" w:eastAsia="zh-CN"/>
              </w:rPr>
              <w:t>00</w:t>
            </w:r>
            <w:r>
              <w:rPr>
                <w:rFonts w:ascii="宋体" w:hAnsi="宋体" w:eastAsia="宋体" w:cs="宋体"/>
                <w:color w:val="000000"/>
                <w:sz w:val="22"/>
              </w:rPr>
              <w:t>分（北京时间）。</w:t>
            </w:r>
          </w:p>
          <w:p w14:paraId="722C3E80">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rPr>
              <w:t>北京市政府采购电子交易平台；北京市大兴区清澄名苑北区27号楼</w:t>
            </w:r>
            <w:r>
              <w:rPr>
                <w:rFonts w:hint="eastAsia" w:ascii="宋体" w:hAnsi="宋体" w:eastAsia="宋体" w:cs="宋体"/>
                <w:color w:val="000000"/>
                <w:sz w:val="22"/>
                <w:lang w:eastAsia="zh-CN"/>
              </w:rPr>
              <w:t>B座2003室</w:t>
            </w:r>
            <w:r>
              <w:rPr>
                <w:rFonts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80B">
            <w:pPr>
              <w:rPr>
                <w:rFonts w:hint="eastAsia" w:ascii="宋体" w:hAnsi="宋体" w:eastAsia="宋体" w:cs="宋体"/>
                <w:color w:val="000000"/>
                <w:sz w:val="22"/>
              </w:rPr>
            </w:pPr>
            <w:r>
              <w:rPr>
                <w:rFonts w:hint="eastAsia" w:ascii="宋体" w:hAnsi="宋体" w:eastAsia="宋体" w:cs="宋体"/>
                <w:color w:val="000000"/>
                <w:sz w:val="22"/>
              </w:rPr>
              <w:t xml:space="preserve">1.本项目需要落实的政府采购政策：鼓励节能、环保政策节约能源、绿色环保、保护环境、扶持不发达地区和少数民族地区、促进中小企业发展、支持监狱企业发展、促进残疾人就业、政府采购信用担保等。 </w:t>
            </w:r>
          </w:p>
          <w:p w14:paraId="445D33B5">
            <w:pPr>
              <w:rPr>
                <w:rFonts w:hint="eastAsia" w:ascii="宋体" w:hAnsi="宋体" w:eastAsia="宋体" w:cs="宋体"/>
                <w:color w:val="000000"/>
                <w:sz w:val="22"/>
              </w:rPr>
            </w:pPr>
            <w:r>
              <w:rPr>
                <w:rFonts w:hint="eastAsia" w:ascii="宋体" w:hAnsi="宋体" w:eastAsia="宋体" w:cs="宋体"/>
                <w:color w:val="000000"/>
                <w:sz w:val="22"/>
              </w:rPr>
              <w:t>2.本项目预算金额为</w:t>
            </w:r>
            <w:r>
              <w:rPr>
                <w:rFonts w:hint="eastAsia" w:ascii="宋体" w:hAnsi="宋体" w:eastAsia="宋体" w:cs="宋体"/>
                <w:color w:val="000000"/>
                <w:sz w:val="22"/>
                <w:lang w:val="en-US" w:eastAsia="zh-CN"/>
              </w:rPr>
              <w:t xml:space="preserve"> 289.44万元</w:t>
            </w:r>
            <w:r>
              <w:rPr>
                <w:rFonts w:hint="eastAsia" w:ascii="宋体" w:hAnsi="宋体" w:eastAsia="宋体" w:cs="宋体"/>
                <w:color w:val="000000"/>
                <w:sz w:val="22"/>
              </w:rPr>
              <w:t>。</w:t>
            </w:r>
          </w:p>
          <w:p w14:paraId="5478B196">
            <w:pPr>
              <w:rPr>
                <w:rFonts w:hint="eastAsia" w:ascii="宋体" w:hAnsi="宋体" w:eastAsia="宋体" w:cs="宋体"/>
                <w:color w:val="000000"/>
                <w:sz w:val="22"/>
              </w:rPr>
            </w:pPr>
            <w:r>
              <w:rPr>
                <w:rFonts w:hint="eastAsia"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32A7409B">
            <w:pPr>
              <w:rPr>
                <w:rFonts w:hint="eastAsia" w:ascii="宋体" w:hAnsi="宋体" w:eastAsia="宋体" w:cs="宋体"/>
                <w:color w:val="000000"/>
                <w:sz w:val="22"/>
              </w:rPr>
            </w:pPr>
            <w:r>
              <w:rPr>
                <w:rFonts w:hint="eastAsia" w:ascii="宋体" w:hAnsi="宋体" w:eastAsia="宋体" w:cs="宋体"/>
                <w:color w:val="000000"/>
                <w:sz w:val="22"/>
              </w:rPr>
              <w:t>CA数字证书服务热线 010-58511086</w:t>
            </w:r>
          </w:p>
          <w:p w14:paraId="074020AE">
            <w:pPr>
              <w:rPr>
                <w:rFonts w:hint="eastAsia" w:ascii="宋体" w:hAnsi="宋体" w:eastAsia="宋体" w:cs="宋体"/>
                <w:color w:val="000000"/>
                <w:sz w:val="22"/>
              </w:rPr>
            </w:pPr>
            <w:r>
              <w:rPr>
                <w:rFonts w:hint="eastAsia" w:ascii="宋体" w:hAnsi="宋体" w:eastAsia="宋体" w:cs="宋体"/>
                <w:color w:val="000000"/>
                <w:sz w:val="22"/>
              </w:rPr>
              <w:t>电子营业执照服务热线 400-699-7000</w:t>
            </w:r>
          </w:p>
          <w:p w14:paraId="73AD4D43">
            <w:pPr>
              <w:rPr>
                <w:rFonts w:hint="eastAsia" w:ascii="宋体" w:hAnsi="宋体" w:eastAsia="宋体" w:cs="宋体"/>
                <w:color w:val="000000"/>
                <w:sz w:val="22"/>
              </w:rPr>
            </w:pPr>
            <w:r>
              <w:rPr>
                <w:rFonts w:hint="eastAsia" w:ascii="宋体" w:hAnsi="宋体" w:eastAsia="宋体" w:cs="宋体"/>
                <w:color w:val="000000"/>
                <w:sz w:val="22"/>
              </w:rPr>
              <w:t>技术支持服务热线    010-86483801</w:t>
            </w:r>
          </w:p>
          <w:p w14:paraId="00D2E57A">
            <w:pPr>
              <w:rPr>
                <w:rFonts w:hint="eastAsia" w:ascii="宋体" w:hAnsi="宋体" w:eastAsia="宋体" w:cs="宋体"/>
                <w:color w:val="000000"/>
                <w:sz w:val="22"/>
              </w:rPr>
            </w:pPr>
            <w:r>
              <w:rPr>
                <w:rFonts w:hint="eastAsia" w:ascii="宋体" w:hAnsi="宋体" w:eastAsia="宋体" w:cs="宋体"/>
                <w:color w:val="000000"/>
                <w:sz w:val="22"/>
              </w:rPr>
              <w:t>3.1办理CA数字证书或电子营业执照</w:t>
            </w:r>
          </w:p>
          <w:p w14:paraId="29B02755">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4F20319F">
            <w:pPr>
              <w:rPr>
                <w:rFonts w:hint="eastAsia" w:ascii="宋体" w:hAnsi="宋体" w:eastAsia="宋体" w:cs="宋体"/>
                <w:color w:val="000000"/>
                <w:sz w:val="22"/>
              </w:rPr>
            </w:pPr>
            <w:r>
              <w:rPr>
                <w:rFonts w:hint="eastAsia" w:ascii="宋体" w:hAnsi="宋体" w:eastAsia="宋体" w:cs="宋体"/>
                <w:color w:val="000000"/>
                <w:sz w:val="22"/>
              </w:rPr>
              <w:t>3.2注册</w:t>
            </w:r>
          </w:p>
          <w:p w14:paraId="44C72BB9">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供应商登录北京市政府采购电子交易平台“用户指南”—“操作指南”—“市场主体注册入库操作流程指引”进行自助注册绑定。</w:t>
            </w:r>
          </w:p>
          <w:p w14:paraId="2F4B785E">
            <w:pPr>
              <w:rPr>
                <w:rFonts w:hint="eastAsia" w:ascii="宋体" w:hAnsi="宋体" w:eastAsia="宋体" w:cs="宋体"/>
                <w:color w:val="000000"/>
                <w:sz w:val="22"/>
              </w:rPr>
            </w:pPr>
            <w:r>
              <w:rPr>
                <w:rFonts w:hint="eastAsia" w:ascii="宋体" w:hAnsi="宋体" w:eastAsia="宋体" w:cs="宋体"/>
                <w:color w:val="000000"/>
                <w:sz w:val="22"/>
              </w:rPr>
              <w:t>3.3驱动、客户端下载</w:t>
            </w:r>
          </w:p>
          <w:p w14:paraId="181AFCA5">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供应商登录北京市政府采购电子交易平台“用户指南”—“工具下载”—“招标采购系统文件驱动安装包”下载相关驱动。</w:t>
            </w:r>
          </w:p>
          <w:p w14:paraId="1C55BAED">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供应商登录北京市政府采购电子交易平台“用户指南”—“工具下载”—“投标文件编制工具”下载相关客户端。</w:t>
            </w:r>
          </w:p>
          <w:p w14:paraId="03B96593">
            <w:pPr>
              <w:rPr>
                <w:rFonts w:hint="eastAsia" w:ascii="宋体" w:hAnsi="宋体" w:eastAsia="宋体" w:cs="宋体"/>
                <w:color w:val="000000"/>
                <w:sz w:val="22"/>
              </w:rPr>
            </w:pPr>
            <w:r>
              <w:rPr>
                <w:rFonts w:hint="eastAsia" w:ascii="宋体" w:hAnsi="宋体" w:eastAsia="宋体" w:cs="宋体"/>
                <w:color w:val="000000"/>
                <w:sz w:val="22"/>
              </w:rPr>
              <w:t>3.4 获取电子招标文件</w:t>
            </w:r>
          </w:p>
          <w:p w14:paraId="5D08DFEC">
            <w:pPr>
              <w:rPr>
                <w:rFonts w:hint="eastAsia" w:ascii="宋体" w:hAnsi="宋体" w:eastAsia="宋体" w:cs="宋体"/>
                <w:color w:val="000000"/>
                <w:sz w:val="22"/>
              </w:rPr>
            </w:pPr>
            <w:r>
              <w:rPr>
                <w:rFonts w:hint="eastAsia" w:ascii="宋体" w:hAnsi="宋体" w:eastAsia="宋体" w:cs="宋体"/>
                <w:color w:val="000000"/>
                <w:sz w:val="22"/>
              </w:rPr>
              <w:t>供应商使用CA数字证书或电子营业执照登录北京市政府采购电子交易平台获取电子招标文件。</w:t>
            </w:r>
          </w:p>
          <w:p w14:paraId="7C7E1EB1">
            <w:pPr>
              <w:rPr>
                <w:rFonts w:hint="eastAsia" w:ascii="宋体" w:hAnsi="宋体" w:eastAsia="宋体" w:cs="宋体"/>
                <w:color w:val="000000"/>
                <w:sz w:val="22"/>
              </w:rPr>
            </w:pPr>
            <w:r>
              <w:rPr>
                <w:rFonts w:hint="eastAsia"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470FDBE">
            <w:pPr>
              <w:rPr>
                <w:rFonts w:hint="eastAsia" w:ascii="宋体" w:hAnsi="宋体" w:eastAsia="宋体" w:cs="宋体"/>
                <w:color w:val="000000"/>
                <w:sz w:val="22"/>
              </w:rPr>
            </w:pPr>
            <w:r>
              <w:rPr>
                <w:rFonts w:hint="eastAsia" w:ascii="宋体" w:hAnsi="宋体" w:eastAsia="宋体" w:cs="宋体"/>
                <w:color w:val="000000"/>
                <w:sz w:val="22"/>
              </w:rPr>
              <w:t>3.5编制电子投标文件</w:t>
            </w:r>
          </w:p>
          <w:p w14:paraId="38CE1DF3">
            <w:pPr>
              <w:rPr>
                <w:rFonts w:hint="eastAsia" w:ascii="宋体" w:hAnsi="宋体" w:eastAsia="宋体" w:cs="宋体"/>
                <w:color w:val="000000"/>
                <w:sz w:val="22"/>
              </w:rPr>
            </w:pPr>
            <w:r>
              <w:rPr>
                <w:rFonts w:hint="eastAsia"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9041B88">
            <w:pPr>
              <w:rPr>
                <w:rFonts w:hint="eastAsia" w:ascii="宋体" w:hAnsi="宋体" w:eastAsia="宋体" w:cs="宋体"/>
                <w:color w:val="000000"/>
                <w:sz w:val="22"/>
                <w:lang w:val="zh-TW"/>
              </w:rPr>
            </w:pPr>
            <w:r>
              <w:rPr>
                <w:rFonts w:hint="eastAsia" w:ascii="宋体" w:hAnsi="宋体" w:eastAsia="宋体" w:cs="宋体"/>
                <w:color w:val="000000"/>
                <w:sz w:val="22"/>
                <w:lang w:val="zh-TW" w:eastAsia="zh-TW"/>
              </w:rPr>
              <w:t>3.6</w:t>
            </w:r>
            <w:r>
              <w:rPr>
                <w:rFonts w:hint="eastAsia" w:ascii="宋体" w:hAnsi="宋体" w:eastAsia="宋体" w:cs="宋体"/>
                <w:color w:val="000000"/>
                <w:sz w:val="22"/>
                <w:lang w:val="zh-TW"/>
              </w:rPr>
              <w:t>提交电子投标文件</w:t>
            </w:r>
          </w:p>
          <w:p w14:paraId="3BFF55AA">
            <w:pPr>
              <w:rPr>
                <w:rFonts w:hint="eastAsia" w:ascii="宋体" w:hAnsi="宋体" w:eastAsia="宋体" w:cs="宋体"/>
                <w:color w:val="000000"/>
                <w:sz w:val="22"/>
              </w:rPr>
            </w:pPr>
            <w:r>
              <w:rPr>
                <w:rFonts w:hint="eastAsia"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72CB3D72">
            <w:pPr>
              <w:rPr>
                <w:rFonts w:hint="eastAsia" w:ascii="宋体" w:hAnsi="宋体" w:eastAsia="宋体" w:cs="宋体"/>
                <w:color w:val="000000"/>
                <w:sz w:val="22"/>
                <w:lang w:eastAsia="zh-TW"/>
              </w:rPr>
            </w:pPr>
            <w:r>
              <w:rPr>
                <w:rFonts w:hint="eastAsia" w:ascii="宋体" w:hAnsi="宋体" w:eastAsia="宋体" w:cs="宋体"/>
                <w:color w:val="000000"/>
                <w:sz w:val="22"/>
                <w:lang w:val="zh-TW"/>
              </w:rPr>
              <w:t>3.</w:t>
            </w:r>
            <w:r>
              <w:rPr>
                <w:rFonts w:hint="eastAsia" w:ascii="宋体" w:hAnsi="宋体" w:eastAsia="宋体" w:cs="宋体"/>
                <w:color w:val="000000"/>
                <w:sz w:val="22"/>
                <w:lang w:val="zh-TW" w:eastAsia="zh-TW"/>
              </w:rPr>
              <w:t>7</w:t>
            </w:r>
            <w:r>
              <w:rPr>
                <w:rFonts w:hint="eastAsia" w:ascii="宋体" w:hAnsi="宋体" w:eastAsia="宋体" w:cs="宋体"/>
                <w:color w:val="000000"/>
                <w:sz w:val="22"/>
                <w:lang w:val="zh-TW"/>
              </w:rPr>
              <w:t>电子开标</w:t>
            </w:r>
          </w:p>
          <w:p w14:paraId="7B37E889">
            <w:pPr>
              <w:rPr>
                <w:rFonts w:hint="eastAsia" w:ascii="宋体" w:hAnsi="宋体" w:eastAsia="宋体" w:cs="宋体"/>
                <w:color w:val="000000"/>
                <w:sz w:val="22"/>
                <w:lang w:eastAsia="zh-TW"/>
              </w:rPr>
            </w:pPr>
            <w:r>
              <w:rPr>
                <w:rFonts w:hint="eastAsia" w:ascii="宋体" w:hAnsi="宋体" w:eastAsia="宋体" w:cs="宋体"/>
                <w:color w:val="000000"/>
                <w:sz w:val="22"/>
                <w:lang w:val="zh-TW"/>
              </w:rPr>
              <w:t>供应商在开标地点使用</w:t>
            </w:r>
            <w:r>
              <w:rPr>
                <w:rFonts w:hint="eastAsia" w:ascii="宋体" w:hAnsi="宋体" w:eastAsia="宋体" w:cs="宋体"/>
                <w:color w:val="000000"/>
                <w:sz w:val="22"/>
              </w:rPr>
              <w:t>CA数字证书或电子营业执照</w:t>
            </w:r>
            <w:r>
              <w:rPr>
                <w:rFonts w:hint="eastAsia" w:ascii="宋体" w:hAnsi="宋体" w:eastAsia="宋体" w:cs="宋体"/>
                <w:color w:val="000000"/>
                <w:sz w:val="22"/>
                <w:lang w:val="zh-TW"/>
              </w:rPr>
              <w:t>登录</w:t>
            </w:r>
            <w:r>
              <w:rPr>
                <w:rFonts w:hint="eastAsia" w:ascii="宋体" w:hAnsi="宋体" w:eastAsia="宋体" w:cs="宋体"/>
                <w:color w:val="000000"/>
                <w:sz w:val="22"/>
              </w:rPr>
              <w:t>北京市政府采购电子交易平台进行电子开标</w:t>
            </w:r>
            <w:r>
              <w:rPr>
                <w:rFonts w:hint="eastAsia" w:ascii="宋体" w:hAnsi="宋体" w:eastAsia="宋体" w:cs="宋体"/>
                <w:color w:val="000000"/>
                <w:sz w:val="22"/>
                <w:lang w:val="zh-TW"/>
              </w:rPr>
              <w:t>。</w:t>
            </w:r>
          </w:p>
          <w:p w14:paraId="410988F1">
            <w:pPr>
              <w:rPr>
                <w:rFonts w:hint="eastAsia"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w:t>
            </w:r>
            <w:r>
              <w:rPr>
                <w:rFonts w:hint="eastAsia" w:ascii="宋体" w:hAnsi="宋体" w:eastAsia="宋体" w:cs="宋体"/>
                <w:color w:val="000000"/>
                <w:sz w:val="22"/>
                <w:lang w:eastAsia="zh-CN"/>
              </w:rPr>
              <w:t>B座2003</w:t>
            </w:r>
            <w:r>
              <w:rPr>
                <w:rFonts w:hint="eastAsia" w:ascii="宋体" w:hAnsi="宋体" w:eastAsia="宋体" w:cs="宋体"/>
                <w:color w:val="000000"/>
                <w:sz w:val="22"/>
              </w:rPr>
              <w:t>室）。届时应提供以下资料：①《投标文件》纸质版正本1份；②投标U盘两份，U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5F562CBD">
            <w:pP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注：</w:t>
            </w:r>
            <w:r>
              <w:rPr>
                <w:rFonts w:hint="eastAsia" w:ascii="宋体" w:hAnsi="宋体" w:eastAsia="宋体" w:cs="宋体"/>
                <w:color w:val="000000"/>
                <w:sz w:val="22"/>
              </w:rPr>
              <w:t>《投标文件》纸质版与政府采购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上传签章完成电子文件不一致的，以政府采购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上传签章完成电子文件为准</w:t>
            </w:r>
            <w:r>
              <w:rPr>
                <w:rFonts w:hint="eastAsia" w:ascii="宋体" w:hAnsi="宋体" w:eastAsia="宋体" w:cs="宋体"/>
                <w:color w:val="000000"/>
                <w:sz w:val="22"/>
                <w:lang w:eastAsia="zh-CN"/>
              </w:rPr>
              <w:t>。</w:t>
            </w:r>
          </w:p>
          <w:p w14:paraId="6F394F02">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lang w:eastAsia="zh-CN"/>
              </w:rPr>
              <w:t>北京京兴招招标有限公司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eastAsia="宋体" w:cs="宋体"/>
                <w:color w:val="000000"/>
                <w:sz w:val="22"/>
                <w:lang w:eastAsia="zh-CN"/>
              </w:rPr>
              <w:t>田苗苗</w:t>
            </w:r>
            <w:r>
              <w:rPr>
                <w:rFonts w:hint="eastAsia" w:ascii="宋体" w:hAnsi="宋体" w:eastAsia="宋体" w:cs="宋体"/>
                <w:color w:val="000000"/>
                <w:sz w:val="22"/>
              </w:rPr>
              <w:t>；</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lang w:eastAsia="zh-CN"/>
              </w:rPr>
              <w:t>18514636586</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D4E0536"/>
    <w:rsid w:val="0EAD56B4"/>
    <w:rsid w:val="0EDA1AC5"/>
    <w:rsid w:val="12E46388"/>
    <w:rsid w:val="134E6759"/>
    <w:rsid w:val="155570E3"/>
    <w:rsid w:val="15C13680"/>
    <w:rsid w:val="18706C23"/>
    <w:rsid w:val="187C02FC"/>
    <w:rsid w:val="1D0724A3"/>
    <w:rsid w:val="21AB1AD7"/>
    <w:rsid w:val="21C938BC"/>
    <w:rsid w:val="248731BD"/>
    <w:rsid w:val="25D3069E"/>
    <w:rsid w:val="265059E6"/>
    <w:rsid w:val="292B3B99"/>
    <w:rsid w:val="29BA5712"/>
    <w:rsid w:val="2D961636"/>
    <w:rsid w:val="2DF82F4A"/>
    <w:rsid w:val="359C4CB0"/>
    <w:rsid w:val="37AF3088"/>
    <w:rsid w:val="3A8C7737"/>
    <w:rsid w:val="3E4A2438"/>
    <w:rsid w:val="3EF60EC5"/>
    <w:rsid w:val="3F43737E"/>
    <w:rsid w:val="43E11DA4"/>
    <w:rsid w:val="46DE43FA"/>
    <w:rsid w:val="47D46DEC"/>
    <w:rsid w:val="492D4A89"/>
    <w:rsid w:val="4B283868"/>
    <w:rsid w:val="4DA747A0"/>
    <w:rsid w:val="61294181"/>
    <w:rsid w:val="618F184E"/>
    <w:rsid w:val="65435409"/>
    <w:rsid w:val="671F7572"/>
    <w:rsid w:val="67D226C8"/>
    <w:rsid w:val="699B278B"/>
    <w:rsid w:val="6DF24E26"/>
    <w:rsid w:val="6E751EBD"/>
    <w:rsid w:val="70FC2A78"/>
    <w:rsid w:val="729164C7"/>
    <w:rsid w:val="74B20B94"/>
    <w:rsid w:val="7741551F"/>
    <w:rsid w:val="7B806288"/>
    <w:rsid w:val="7BFD18C0"/>
    <w:rsid w:val="7DB83479"/>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styleId="13">
    <w:name w:val="Hyperlink"/>
    <w:basedOn w:val="11"/>
    <w:semiHidden/>
    <w:unhideWhenUsed/>
    <w:uiPriority w:val="0"/>
    <w:rPr>
      <w:color w:val="0000FF"/>
      <w:u w:val="single"/>
    </w:rPr>
  </w:style>
  <w:style w:type="character" w:customStyle="1" w:styleId="14">
    <w:name w:val="页眉 字符"/>
    <w:basedOn w:val="11"/>
    <w:link w:val="9"/>
    <w:qFormat/>
    <w:uiPriority w:val="0"/>
    <w:rPr>
      <w:sz w:val="18"/>
      <w:szCs w:val="18"/>
    </w:rPr>
  </w:style>
  <w:style w:type="character" w:customStyle="1" w:styleId="15">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2932</Words>
  <Characters>3167</Characters>
  <Lines>20</Lines>
  <Paragraphs>5</Paragraphs>
  <TotalTime>0</TotalTime>
  <ScaleCrop>false</ScaleCrop>
  <LinksUpToDate>false</LinksUpToDate>
  <CharactersWithSpaces>3228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xtdgc</cp:lastModifiedBy>
  <dcterms:modified xsi:type="dcterms:W3CDTF">2025-06-23T07:16:03Z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eyJoZGlkIjoiMGRlNDgzNWY4ZGI5M2EyYzcxMTA3NzZmMDYxYmJhMzIifQ==</vt:lpwstr>
  </property>
</Properties>
</file>