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北京市大兴区城市管理委员会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2025年上半年行政执法过程信息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的情况说明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/>
          <w:lang w:eastAsia="zh-CN"/>
        </w:rPr>
        <w:t>年上半年北京市大兴区城市管理委员会不存在行政执法过程信息。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特此说明。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936" w:firstLineChars="123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北京市大兴区城市管理委员会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年</w:t>
      </w:r>
      <w:r>
        <w:rPr>
          <w:rFonts w:hint="eastAsia" w:ascii="仿宋_GB2312" w:hAnsi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D2A9D"/>
    <w:rsid w:val="12B24742"/>
    <w:rsid w:val="1C3024DB"/>
    <w:rsid w:val="256FB863"/>
    <w:rsid w:val="2DDECC36"/>
    <w:rsid w:val="363001FD"/>
    <w:rsid w:val="36BE4937"/>
    <w:rsid w:val="3D7F97CB"/>
    <w:rsid w:val="543D2A9D"/>
    <w:rsid w:val="5C5FC1B1"/>
    <w:rsid w:val="5E7E4410"/>
    <w:rsid w:val="634D2E7F"/>
    <w:rsid w:val="6D400BD7"/>
    <w:rsid w:val="7A6F173B"/>
    <w:rsid w:val="87ED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 w:afterLines="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2021-11-16T19:11:00Z</dcterms:created>
  <dc:creator>法制办公文</dc:creator>
  <cp:lastModifiedBy>法制科</cp:lastModifiedBy>
  <cp:lastPrinted>2025-06-24T09:28:31Z</cp:lastPrinted>
  <dcterms:modified xsi:type="dcterms:W3CDTF">2025-06-24T09:28:39Z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