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61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北京市大兴区交通局</w:t>
      </w:r>
    </w:p>
    <w:p w14:paraId="7D9A7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2025年上半年行政执法过程信息的</w:t>
      </w:r>
    </w:p>
    <w:p w14:paraId="1718C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</w:p>
    <w:p w14:paraId="5F0A42B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2C059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北京市大兴区交通局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年上半年不存在行政执法过程信息。</w:t>
      </w:r>
    </w:p>
    <w:p w14:paraId="020AC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</w:p>
    <w:p w14:paraId="57266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480" w:firstLineChars="14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北京市大兴区交通局</w:t>
      </w:r>
    </w:p>
    <w:p w14:paraId="1DB345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FDE1ED5-9474-4725-93AB-2C18B6C0098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6E31FCF-9D05-4391-A085-8227D4ED70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03BA5"/>
    <w:rsid w:val="22DF4145"/>
    <w:rsid w:val="2F690CC5"/>
    <w:rsid w:val="346A3EDF"/>
    <w:rsid w:val="40CB410C"/>
    <w:rsid w:val="46337A05"/>
    <w:rsid w:val="65D91BC9"/>
    <w:rsid w:val="782A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78</Characters>
  <Lines>0</Lines>
  <Paragraphs>0</Paragraphs>
  <TotalTime>0</TotalTime>
  <ScaleCrop>false</ScaleCrop>
  <LinksUpToDate>false</LinksUpToDate>
  <CharactersWithSpaces>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2024-06-20T02:37:00Z</dcterms:created>
  <dc:creator>Administrator</dc:creator>
  <cp:lastModifiedBy>aumaN</cp:lastModifiedBy>
  <dcterms:modified xsi:type="dcterms:W3CDTF">2025-06-23T09:51:10Z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eyJoZGlkIjoiYmYzZWEwMzZmZTU0ZGI1NDM5ZmVmYzIwYjM5NGUyNmYiLCJ1c2VySWQiOiI2NTk2MTQxMTkifQ==</vt:lpwstr>
  </property>
  <property fmtid="{D5CDD505-2E9C-101B-9397-08002B2CF9AE}" pid="4" name="ICV">
    <vt:lpwstr>634330EA65D942A8B2C5CF4DE3886960_13</vt:lpwstr>
  </property>
</Properties>
</file>